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A92D5F" w:rsidRPr="000F7735" w14:paraId="4BE9D6A5" w14:textId="77777777" w:rsidTr="00A92D5F">
        <w:tc>
          <w:tcPr>
            <w:tcW w:w="1809" w:type="dxa"/>
          </w:tcPr>
          <w:p w14:paraId="23BE0049" w14:textId="1F7DA8D8" w:rsidR="00A92D5F" w:rsidRPr="000F7735" w:rsidRDefault="00A92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PICOS</w:t>
            </w:r>
          </w:p>
        </w:tc>
        <w:tc>
          <w:tcPr>
            <w:tcW w:w="6713" w:type="dxa"/>
          </w:tcPr>
          <w:p w14:paraId="4B1DA904" w14:textId="77777777" w:rsidR="00A92D5F" w:rsidRPr="000F7735" w:rsidRDefault="00A92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D5F" w:rsidRPr="000F7735" w14:paraId="03FB289C" w14:textId="77777777" w:rsidTr="00A92D5F">
        <w:tc>
          <w:tcPr>
            <w:tcW w:w="1809" w:type="dxa"/>
          </w:tcPr>
          <w:p w14:paraId="64DC49C3" w14:textId="01506DBD" w:rsidR="00A92D5F" w:rsidRPr="000F7735" w:rsidRDefault="00A92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1.Participants</w:t>
            </w:r>
          </w:p>
        </w:tc>
        <w:tc>
          <w:tcPr>
            <w:tcW w:w="6713" w:type="dxa"/>
          </w:tcPr>
          <w:p w14:paraId="7206A52A" w14:textId="004F9289" w:rsidR="00A92D5F" w:rsidRPr="000F7735" w:rsidRDefault="00A92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Patients undergoing cardiovascular surgery</w:t>
            </w: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D5F" w:rsidRPr="000F7735" w14:paraId="012167F5" w14:textId="77777777" w:rsidTr="00A92D5F">
        <w:tc>
          <w:tcPr>
            <w:tcW w:w="1809" w:type="dxa"/>
          </w:tcPr>
          <w:p w14:paraId="55518EF6" w14:textId="0051C3A6" w:rsidR="00A92D5F" w:rsidRPr="000F7735" w:rsidRDefault="00A92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2.Intervention</w:t>
            </w:r>
          </w:p>
        </w:tc>
        <w:tc>
          <w:tcPr>
            <w:tcW w:w="6713" w:type="dxa"/>
          </w:tcPr>
          <w:p w14:paraId="34E6463D" w14:textId="18C5EB0D" w:rsidR="00A92D5F" w:rsidRPr="000F7735" w:rsidRDefault="00A92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Carry out rS</w:t>
            </w: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0F77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 xml:space="preserve"> detection and take corresponding measures to improve rScO</w:t>
            </w:r>
            <w:r w:rsidRPr="000F77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0F7735" w:rsidRPr="000F77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D5F" w:rsidRPr="000F7735" w14:paraId="4A1B7844" w14:textId="77777777" w:rsidTr="00A92D5F">
        <w:tc>
          <w:tcPr>
            <w:tcW w:w="1809" w:type="dxa"/>
          </w:tcPr>
          <w:p w14:paraId="799DD4A7" w14:textId="4A39967A" w:rsidR="00A92D5F" w:rsidRPr="000F7735" w:rsidRDefault="000F7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3.Comparison</w:t>
            </w:r>
          </w:p>
        </w:tc>
        <w:tc>
          <w:tcPr>
            <w:tcW w:w="6713" w:type="dxa"/>
          </w:tcPr>
          <w:p w14:paraId="36F402C8" w14:textId="7BD7038C" w:rsidR="00A92D5F" w:rsidRPr="000F7735" w:rsidRDefault="000F7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No rScO</w:t>
            </w:r>
            <w:r w:rsidRPr="000F77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 xml:space="preserve"> detection and processing under blinding</w:t>
            </w: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2D5F" w:rsidRPr="000F7735" w14:paraId="14AA9B56" w14:textId="77777777" w:rsidTr="00A92D5F">
        <w:tc>
          <w:tcPr>
            <w:tcW w:w="1809" w:type="dxa"/>
          </w:tcPr>
          <w:p w14:paraId="1AE198BB" w14:textId="07D67B01" w:rsidR="00A92D5F" w:rsidRPr="000F7735" w:rsidRDefault="000F7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4.Outcomes</w:t>
            </w:r>
          </w:p>
        </w:tc>
        <w:tc>
          <w:tcPr>
            <w:tcW w:w="6713" w:type="dxa"/>
          </w:tcPr>
          <w:p w14:paraId="5BACF11C" w14:textId="199F35B9" w:rsidR="00A92D5F" w:rsidRPr="000F7735" w:rsidRDefault="000F7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POCD incidence, Stroke, Atrial fibrillation, Renal failure, ICU time, Operation time,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infection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etc.</w:t>
            </w:r>
          </w:p>
        </w:tc>
      </w:tr>
      <w:tr w:rsidR="00A92D5F" w:rsidRPr="000F7735" w14:paraId="2CC346F2" w14:textId="77777777" w:rsidTr="00A92D5F">
        <w:tc>
          <w:tcPr>
            <w:tcW w:w="1809" w:type="dxa"/>
          </w:tcPr>
          <w:p w14:paraId="7015F5C0" w14:textId="7A337342" w:rsidR="00A92D5F" w:rsidRPr="000F7735" w:rsidRDefault="000F7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5.Study design</w:t>
            </w:r>
          </w:p>
        </w:tc>
        <w:tc>
          <w:tcPr>
            <w:tcW w:w="6713" w:type="dxa"/>
          </w:tcPr>
          <w:p w14:paraId="1581B9D8" w14:textId="76CB08ED" w:rsidR="00A92D5F" w:rsidRPr="000F7735" w:rsidRDefault="000F7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Randomized controlled study</w:t>
            </w:r>
            <w:r w:rsidRPr="000F77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B553567" w14:textId="3AE721CF" w:rsidR="00DA0325" w:rsidRPr="000F7735" w:rsidRDefault="000F7735">
      <w:pPr>
        <w:rPr>
          <w:rFonts w:ascii="Times New Roman" w:hAnsi="Times New Roman" w:cs="Times New Roman"/>
          <w:sz w:val="24"/>
          <w:szCs w:val="24"/>
        </w:rPr>
      </w:pPr>
      <w:r w:rsidRPr="000F7735">
        <w:rPr>
          <w:rFonts w:ascii="Times New Roman" w:hAnsi="Times New Roman" w:cs="Times New Roman"/>
          <w:sz w:val="24"/>
          <w:szCs w:val="24"/>
        </w:rPr>
        <w:t>Tabel 1 of supplementary materials "PICOS" approach for selecting clinical studies in the systematic search.</w:t>
      </w:r>
    </w:p>
    <w:sectPr w:rsidR="00DA0325" w:rsidRPr="000F77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0MTMzMDQzsjQ0MDJT0lEKTi0uzszPAykwrAUACzyo2ywAAAA="/>
  </w:docVars>
  <w:rsids>
    <w:rsidRoot w:val="00EE7375"/>
    <w:rsid w:val="000F7735"/>
    <w:rsid w:val="00A92D5F"/>
    <w:rsid w:val="00DA0325"/>
    <w:rsid w:val="00EE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C9845"/>
  <w15:chartTrackingRefBased/>
  <w15:docId w15:val="{A67A735E-D652-45B5-AB64-C7F273020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郎 泽昆</dc:creator>
  <cp:keywords/>
  <dc:description/>
  <cp:lastModifiedBy>郎 泽昆</cp:lastModifiedBy>
  <cp:revision>3</cp:revision>
  <dcterms:created xsi:type="dcterms:W3CDTF">2022-09-20T11:23:00Z</dcterms:created>
  <dcterms:modified xsi:type="dcterms:W3CDTF">2022-09-20T11:33:00Z</dcterms:modified>
</cp:coreProperties>
</file>